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Петрозаводский государственный университет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информационных технологий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прохождении производственной практики практика по получению профессиональных умений и опыта профессиональной деятельности 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 w:left="4962"/>
        <w:jc w:val="both"/>
        <w:rPr/>
      </w:pPr>
      <w:r>
        <w:rPr/>
        <w:t>Выполнил(а) студент(ка) группы 2240</w:t>
      </w:r>
      <w:r>
        <w:rPr>
          <w:b/>
          <w:lang w:val="en-US"/>
        </w:rPr>
        <w:t>N</w:t>
      </w:r>
    </w:p>
    <w:p>
      <w:pPr>
        <w:pStyle w:val="Normal"/>
        <w:ind w:hanging="0" w:left="4962"/>
        <w:jc w:val="both"/>
        <w:rPr>
          <w:b/>
          <w:i/>
          <w:i/>
          <w:sz w:val="16"/>
          <w:szCs w:val="16"/>
          <w:lang w:val="en-US"/>
        </w:rPr>
      </w:pPr>
      <w:r>
        <w:rPr>
          <w:b/>
        </w:rPr>
        <w:t>Имя Отчество Фамилия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>Направление подготовки:</w:t>
      </w:r>
    </w:p>
    <w:p>
      <w:pPr>
        <w:pStyle w:val="Normal"/>
        <w:ind w:hanging="0" w:left="4962"/>
        <w:jc w:val="both"/>
        <w:rPr/>
      </w:pPr>
      <w:r>
        <w:rPr/>
        <w:t xml:space="preserve">01.03.02 – Прикладная математика и информатика </w:t>
      </w:r>
    </w:p>
    <w:p>
      <w:pPr>
        <w:pStyle w:val="Normal"/>
        <w:ind w:hanging="0" w:left="4962"/>
        <w:jc w:val="both"/>
        <w:rPr/>
      </w:pPr>
      <w:r>
        <w:rPr/>
        <w:t>09.04.02. – Информационные системы и технологии</w:t>
      </w:r>
    </w:p>
    <w:p>
      <w:pPr>
        <w:pStyle w:val="Normal"/>
        <w:ind w:hanging="0" w:left="4962"/>
        <w:jc w:val="both"/>
        <w:rPr/>
      </w:pPr>
      <w:r>
        <w:rPr/>
        <w:t xml:space="preserve">09.03.04. – Программная инженерия 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>Место прохождения практики:</w:t>
      </w:r>
    </w:p>
    <w:p>
      <w:pPr>
        <w:pStyle w:val="Normal"/>
        <w:ind w:hanging="0" w:left="4962"/>
        <w:jc w:val="both"/>
        <w:rPr>
          <w:b/>
        </w:rPr>
      </w:pPr>
      <w:r>
        <w:rPr>
          <w:b/>
        </w:rPr>
        <w:t>Наименование компании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 xml:space="preserve">Сроки прохождения практики: </w:t>
      </w:r>
    </w:p>
    <w:p>
      <w:pPr>
        <w:pStyle w:val="Normal"/>
        <w:ind w:hanging="0" w:left="4962"/>
        <w:jc w:val="both"/>
        <w:rPr/>
      </w:pPr>
      <w:r>
        <w:rPr/>
        <w:t>1</w:t>
      </w:r>
      <w:r>
        <w:rPr/>
        <w:t>3</w:t>
      </w:r>
      <w:r>
        <w:rPr/>
        <w:t>.01.2</w:t>
      </w:r>
      <w:r>
        <w:rPr/>
        <w:t>5</w:t>
      </w:r>
      <w:r>
        <w:rPr/>
        <w:t xml:space="preserve"> – 0</w:t>
      </w:r>
      <w:r>
        <w:rPr/>
        <w:t>2</w:t>
      </w:r>
      <w:r>
        <w:rPr/>
        <w:t>.02.2</w:t>
      </w:r>
      <w:r>
        <w:rPr/>
        <w:t>5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>Руководитель практики:</w:t>
      </w:r>
    </w:p>
    <w:p>
      <w:pPr>
        <w:pStyle w:val="Normal"/>
        <w:ind w:hanging="0" w:left="4962"/>
        <w:jc w:val="both"/>
        <w:rPr/>
      </w:pPr>
      <w:r>
        <w:rPr/>
        <w:t xml:space="preserve">к.т.н. А. В. Жуков (для </w:t>
      </w:r>
      <w:r>
        <w:rPr/>
        <w:t>22403/4</w:t>
      </w:r>
      <w:r>
        <w:rPr/>
        <w:t>)</w:t>
      </w:r>
    </w:p>
    <w:p>
      <w:pPr>
        <w:pStyle w:val="Normal"/>
        <w:ind w:hanging="0" w:left="4962"/>
        <w:jc w:val="both"/>
        <w:rPr/>
      </w:pPr>
      <w:r>
        <w:rPr/>
        <w:t>к.т.н, доцент Ю.А. Богоявленский (для 22405/</w:t>
      </w:r>
      <w:r>
        <w:rPr/>
        <w:t>6</w:t>
      </w:r>
      <w:r>
        <w:rPr/>
        <w:t>)</w:t>
      </w:r>
    </w:p>
    <w:p>
      <w:pPr>
        <w:pStyle w:val="Normal"/>
        <w:ind w:hanging="0" w:left="4962"/>
        <w:jc w:val="both"/>
        <w:rPr/>
      </w:pPr>
      <w:r>
        <w:rPr/>
        <w:t xml:space="preserve">к.ф.-м.н., </w:t>
      </w:r>
      <w:r>
        <w:rPr/>
        <w:t>доцент</w:t>
      </w:r>
      <w:r>
        <w:rPr/>
        <w:t xml:space="preserve"> К. А. Кулаков (для 22407)</w:t>
      </w:r>
    </w:p>
    <w:p>
      <w:pPr>
        <w:pStyle w:val="Normal"/>
        <w:ind w:hanging="0" w:left="4962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  <w:tab/>
        <w:t>Оценка   ____________</w:t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  <w:tab/>
        <w:t>Дата        ____________</w:t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  <w:t xml:space="preserve"> </w:t>
      </w:r>
      <w:r>
        <w:rPr/>
        <w:tab/>
        <w:t>Подп</w:t>
      </w:r>
      <w:r>
        <w:rPr/>
        <w:t>и</w:t>
      </w:r>
      <w:r>
        <w:rPr/>
        <w:t>сь  _____________</w:t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center"/>
        <w:rPr/>
      </w:pPr>
      <w:r>
        <w:rPr/>
        <w:t>Петрозаводск 202</w:t>
      </w:r>
      <w:r>
        <w:rPr/>
        <w:t>5</w:t>
      </w:r>
      <w:r>
        <w:rPr/>
        <w:t xml:space="preserve"> г.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Содержание</w:t>
            <w:br/>
          </w:r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r>
            <w:fldChar w:fldCharType="begin"/>
          </w:r>
          <w:r>
            <w:rPr>
              <w:webHidden/>
              <w:rStyle w:val="Style16"/>
              <w:vanish w:val="false"/>
            </w:rPr>
            <w:instrText xml:space="preserve"> TOC \z \o "1-3" \u \h</w:instrText>
          </w:r>
          <w:r>
            <w:rPr>
              <w:webHidden/>
              <w:rStyle w:val="Style16"/>
              <w:vanish w:val="false"/>
            </w:rPr>
            <w:fldChar w:fldCharType="separate"/>
          </w:r>
          <w:hyperlink w:anchor="__RefHeading___Toc303_1739987992">
            <w:r>
              <w:rPr>
                <w:webHidden/>
                <w:rStyle w:val="Style16"/>
                <w:vanish w:val="false"/>
              </w:rPr>
              <w:t>Организационная структура предприятия</w:t>
            </w:r>
            <w:r>
              <w:rPr>
                <w:rStyle w:val="Style16"/>
                <w:vanish w:val="false"/>
              </w:rPr>
              <w:tab/>
              <w:t>3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05_1739987992">
            <w:r>
              <w:rPr>
                <w:webHidden/>
                <w:rStyle w:val="Style16"/>
                <w:vanish w:val="false"/>
              </w:rPr>
              <w:t>Описание отдела разработки</w:t>
              <w:tab/>
              <w:t>4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07_1739987992">
            <w:r>
              <w:rPr>
                <w:webHidden/>
                <w:rStyle w:val="Style16"/>
                <w:vanish w:val="false"/>
              </w:rPr>
              <w:t>Описание используемых автоматизированных систем в отделе</w:t>
              <w:tab/>
              <w:t>5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09_1739987992">
            <w:r>
              <w:rPr>
                <w:webHidden/>
                <w:rStyle w:val="Style16"/>
                <w:vanish w:val="false"/>
              </w:rPr>
              <w:t>Основные задачи практики</w:t>
              <w:tab/>
              <w:t>7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11_1739987992">
            <w:r>
              <w:rPr>
                <w:webHidden/>
                <w:rStyle w:val="Style16"/>
                <w:vanish w:val="false"/>
              </w:rPr>
              <w:t>Дневник практики</w:t>
              <w:tab/>
              <w:t>8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13_1739987992">
            <w:r>
              <w:rPr>
                <w:webHidden/>
                <w:rStyle w:val="Style16"/>
                <w:vanish w:val="false"/>
              </w:rPr>
              <w:t>Решаемые задачи</w:t>
              <w:tab/>
              <w:t>9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15_1739987992">
            <w:r>
              <w:rPr>
                <w:webHidden/>
                <w:rStyle w:val="Style16"/>
                <w:vanish w:val="false"/>
              </w:rPr>
              <w:t>Заключение</w:t>
              <w:tab/>
              <w:t>11</w:t>
            </w:r>
          </w:hyperlink>
          <w:r>
            <w:rPr>
              <w:rStyle w:val="Style16"/>
              <w:vanish w:val="false"/>
            </w:rPr>
            <w:fldChar w:fldCharType="end"/>
          </w:r>
        </w:p>
      </w:sdtContent>
    </w:sdt>
    <w:p>
      <w:pPr>
        <w:pStyle w:val="Normal"/>
        <w:spacing w:lineRule="auto" w:line="276" w:before="0" w:after="200"/>
        <w:jc w:val="both"/>
        <w:rPr>
          <w:rFonts w:eastAsia="" w:cs="" w:cstheme="majorBidi" w:eastAsiaTheme="majorEastAsia"/>
          <w:sz w:val="32"/>
          <w:szCs w:val="32"/>
        </w:rPr>
      </w:pPr>
      <w:r>
        <w:rPr>
          <w:rFonts w:eastAsia="" w:cs="" w:cstheme="majorBidi" w:eastAsiaTheme="majorEastAsia"/>
          <w:sz w:val="32"/>
          <w:szCs w:val="32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r>
        <w:rPr>
          <w:rFonts w:cs="Times New Roman"/>
        </w:rPr>
        <w:t>Цели и задачи практики</w:t>
      </w:r>
    </w:p>
    <w:p>
      <w:pPr>
        <w:pStyle w:val="Normal"/>
        <w:ind w:firstLine="567" w:right="0"/>
        <w:rPr/>
      </w:pPr>
      <w:r>
        <w:rPr>
          <w:b/>
        </w:rPr>
        <w:t> </w:t>
      </w:r>
      <w:r>
        <w:rPr>
          <w:b/>
        </w:rPr>
        <w:t>Цели</w:t>
      </w:r>
      <w:r>
        <w:rPr/>
        <w:t xml:space="preserve"> производственной практики – развитие общекультурных, общепрофессиональных и профессиональных компетенций обучающихся в сфере профессиональной деятельности, закрепление, систематизация и расширение практических знаний и умений у обучающихся в профессиональной сфере; получение опыта профессиональной деятельности.</w:t>
      </w:r>
    </w:p>
    <w:p>
      <w:pPr>
        <w:pStyle w:val="Normal"/>
        <w:ind w:firstLine="567" w:right="0"/>
        <w:rPr/>
      </w:pPr>
      <w:r>
        <w:rPr/>
      </w:r>
    </w:p>
    <w:p>
      <w:pPr>
        <w:pStyle w:val="Normal"/>
        <w:ind w:firstLine="567" w:right="0"/>
        <w:rPr/>
      </w:pPr>
      <w:r>
        <w:rPr>
          <w:b/>
        </w:rPr>
        <w:t>4. Задачи</w:t>
      </w:r>
      <w:r>
        <w:rPr/>
        <w:t xml:space="preserve"> производственной практики </w:t>
      </w:r>
    </w:p>
    <w:p>
      <w:pPr>
        <w:pStyle w:val="Normal"/>
        <w:numPr>
          <w:ilvl w:val="0"/>
          <w:numId w:val="10"/>
        </w:numPr>
        <w:rPr/>
      </w:pPr>
      <w:r>
        <w:rPr/>
        <w:t>получения опыта работы по разработке объектов профессиональной деятельности;</w:t>
      </w:r>
    </w:p>
    <w:p>
      <w:pPr>
        <w:pStyle w:val="Normal"/>
        <w:numPr>
          <w:ilvl w:val="0"/>
          <w:numId w:val="10"/>
        </w:numPr>
        <w:rPr/>
      </w:pPr>
      <w:r>
        <w:rPr/>
        <w:t>получения опыта работы по доводке и освоению информационных технологий;</w:t>
      </w:r>
    </w:p>
    <w:p>
      <w:pPr>
        <w:pStyle w:val="Normal"/>
        <w:numPr>
          <w:ilvl w:val="0"/>
          <w:numId w:val="10"/>
        </w:numPr>
        <w:rPr/>
      </w:pPr>
      <w:r>
        <w:rPr/>
        <w:t>получения опыта работы по инсталляции, отладке программных и настройке технических компонентов информационных систем;</w:t>
      </w:r>
    </w:p>
    <w:p>
      <w:pPr>
        <w:pStyle w:val="Normal"/>
        <w:numPr>
          <w:ilvl w:val="0"/>
          <w:numId w:val="10"/>
        </w:numPr>
        <w:rPr/>
      </w:pPr>
      <w:r>
        <w:rPr>
          <w:rFonts w:cs="Times New Roman"/>
        </w:rPr>
        <w:t>получения опыта работы по поддержанию работоспособности информационных систем и технологий.</w:t>
      </w:r>
    </w:p>
    <w:p>
      <w:pPr>
        <w:pStyle w:val="Normal"/>
        <w:numPr>
          <w:ilvl w:val="0"/>
          <w:numId w:val="10"/>
        </w:numPr>
        <w:rPr>
          <w:i/>
          <w:i/>
          <w:iCs/>
        </w:rPr>
      </w:pPr>
      <w:r>
        <w:rPr>
          <w:rFonts w:cs="Times New Roman"/>
          <w:i/>
          <w:iCs/>
        </w:rPr>
        <w:t>(Если не делали — убрать и добавить свои конкретные задачи)</w:t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2" w:name="__RefHeading___Toc303_1739987992"/>
      <w:bookmarkStart w:id="3" w:name="_Toc88233272"/>
      <w:bookmarkEnd w:id="2"/>
      <w:r>
        <w:rPr>
          <w:rFonts w:cs="Times New Roman"/>
        </w:rPr>
        <w:t>Организационная структура предприятия</w:t>
      </w:r>
      <w:bookmarkEnd w:id="3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ООО «Инфокрафт Северо-Запад» - компания, основанная в 2002 году в городе Петрозаводске. Организация занимается разработкой и внедрением программного обеспечения для ЖКХ. Компания создает прикладные решения на платформе «1С:Предприятие 8», программы для </w:t>
      </w:r>
      <w:r>
        <w:rPr>
          <w:lang w:val="en-US"/>
        </w:rPr>
        <w:t>Microsoft</w:t>
      </w:r>
      <w:r>
        <w:rPr/>
        <w:t xml:space="preserve"> </w:t>
      </w:r>
      <w:r>
        <w:rPr>
          <w:lang w:val="en-US"/>
        </w:rPr>
        <w:t>Windows</w:t>
      </w:r>
      <w:r>
        <w:rPr/>
        <w:t xml:space="preserve"> и онлайн-сервисы, направленные на решения профессиональных задач клиентов. 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Компания «Инфокрафт» является официальным партнером фирмы «1С». Имеет статусы «1С:Франчайзи» и «1С Центр разработки». Статус «1С Центр разработки» подтверждает экспертный уровень компании в разработке и сопровождении тиражных решений на платформе «1С:Предприятие». Программные продукты компании «Инфокрафт» успешно используются во всех регионах Российской Федерации. Организация оказывает услуги по внедрению и дальнейшему сопровождению разработок на предприятиях заказчиков, независимо от их территориального расположения.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Товарный знак «Инфокрафт» зарегистрирован в Федеральной службе по интеллектуальной собственности и охраняется законом. Исключительные права на использование товарного знака принадлежат компании «Инфокрафт».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Организационная структура компании включает в себя следующие отделы: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разработки;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мобильной и веб разработки;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консультационного сопровождения;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комплексных решений;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продаж;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сервисного сопровождения;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Веб-отдел.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Руководителем компании является генеральный директор Шульгин А.В.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4" w:name="__RefHeading___Toc305_1739987992"/>
      <w:bookmarkStart w:id="5" w:name="_Toc88233273"/>
      <w:bookmarkEnd w:id="4"/>
      <w:r>
        <w:rPr>
          <w:rFonts w:cs="Times New Roman"/>
        </w:rPr>
        <w:t>Описание отдела разработки</w:t>
      </w:r>
      <w:bookmarkEnd w:id="5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 основным задачам отдела относятся: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сопровождение и дальнейшее совершенствование разработанного ранее ПО;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разработка нового ПО;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оказание помощи отделу консультации при обращении клиентов;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осуществление разработки технических проектов ПО, построение архитектуры программных систем, определение технических и программных требований к ПО;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предварительное тестирование ПО на правильность реализации алгоритмов и соответствие техническому заданию;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написание документации.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6" w:name="__RefHeading___Toc307_1739987992"/>
      <w:bookmarkStart w:id="7" w:name="_Toc88233274"/>
      <w:bookmarkEnd w:id="6"/>
      <w:r>
        <w:rPr>
          <w:rFonts w:cs="Times New Roman"/>
        </w:rPr>
        <w:t>Описание используемых автоматизированных систем в отделе</w:t>
      </w:r>
      <w:bookmarkEnd w:id="7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Отдел разработки использует следующие автоматизированные системы: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Сервис «</w:t>
      </w:r>
      <w:r>
        <w:rPr>
          <w:lang w:val="en-US"/>
        </w:rPr>
        <w:t>Redmine</w:t>
      </w:r>
      <w:r>
        <w:rPr/>
        <w:t>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Система «Redmine» - открытое серверное веб-приложение для управления проектами и задачами (в том числе для отслеживания ошибок). Данный продукт предоставляет следующие возможности: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ведение нескольких проектов;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гибкая система доступа, основанная на ролях;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система отслеживания ошибок;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диаграммы Ганта и календарь;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ведение новостей проекта, документов и управление файлами;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оповещение об изменениях с помощью RSS-потоков и электронной почты;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форумы для каждого проекта;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учёт временных затрат и др.</w:t>
      </w:r>
    </w:p>
    <w:p>
      <w:pPr>
        <w:pStyle w:val="ListParagraph"/>
        <w:spacing w:lineRule="auto" w:line="276" w:before="288" w:after="288"/>
        <w:ind w:hanging="0" w:left="709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>
          <w:lang w:val="en-US"/>
        </w:rPr>
        <w:t>Платформа</w:t>
      </w:r>
      <w:r>
        <w:rPr/>
        <w:t xml:space="preserve"> «1С:Предприятие»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Технологическая платформа «1С:Предприятие» представляет собой программную оболочку над базой данных. Платформа имеет свой внутренний язык программирования, обеспечивающий, помимо доступа к данным, возможность взаимодействия с другими программами.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Клиентская часть платформы функционирует в среде Microsoft Windows, а также в средах Linux и Mac OS X. Серверная часть платформы в клиент-серверном варианте работы «1С:Предприятия» может функционировать на ОС Microsoft Windows и Linux.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Конфигурация платформы «1С:Предприятие»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Конфигурация — прикладное решение, разработанное на технологической платформе «1С:Предприятие», предоставляющий удобный визуальный инструмент для создания и редактирования таблиц данных и графических форм, а также написания алгоритмов на встроенном языке программирования 1С. 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Конфигурация «1С:Сценарное тестирование»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Программный продукт «1С: Сценарное тестирование 8» (ред. 3.0) предназначен для создания и выполнения тестов для проверки бизнес-логики программы, а также для проверки работоспособности конфигурации при интерактивной работе пользователя с программой. Инструмент использует новые возможности технологической платформы «1С:Предприятие 8» по автоматизированному тестированию в 1С.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ПО «1С-Битрикс: Управление сайтом»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«1С-Битрикс: Управление сайтом» — это профессиональная система управления веб-проектами, универсальный программный продукт для создания, поддержки и успешного развития.</w:t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8" w:name="__RefHeading___Toc309_1739987992"/>
      <w:bookmarkStart w:id="9" w:name="_Toc88233275"/>
      <w:bookmarkEnd w:id="8"/>
      <w:r>
        <w:rPr>
          <w:rFonts w:cs="Times New Roman"/>
        </w:rPr>
        <w:t>Основные задачи практики</w:t>
      </w:r>
      <w:bookmarkEnd w:id="9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 основным задачам прохождения практики можно отнести следующее: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ознакомление с программными продуктами компании;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изучение и работа с приложениями для управления проектами и задачами;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тестирование разрабатываемого компанией программного обеспечения;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написание документации.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10" w:name="__RefHeading___Toc311_1739987992"/>
      <w:bookmarkStart w:id="11" w:name="_Toc88233276"/>
      <w:bookmarkEnd w:id="10"/>
      <w:r>
        <w:rPr>
          <w:rFonts w:cs="Times New Roman"/>
        </w:rPr>
        <w:t>Дневник практики</w:t>
      </w:r>
      <w:bookmarkEnd w:id="11"/>
    </w:p>
    <w:tbl>
      <w:tblPr>
        <w:tblStyle w:val="ac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72"/>
        <w:gridCol w:w="6871"/>
      </w:tblGrid>
      <w:tr>
        <w:trPr>
          <w:trHeight w:val="659" w:hRule="atLeast"/>
        </w:trPr>
        <w:tc>
          <w:tcPr>
            <w:tcW w:w="24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</w:t>
            </w:r>
          </w:p>
        </w:tc>
        <w:tc>
          <w:tcPr>
            <w:tcW w:w="68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Выполняемая работа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14.01.2019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Инструктаж по технике безопасности, ознакомление с действующими в организации правилами внутреннего распорядка.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Изучение документов, характеризующих предприятие (Устав, лицензия, Положение об отделах и Инструкции, регламентирующие деятельность предприятия и его работников). Изучение должностных обязанностей сотрудников.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16.01.2019 – 18.01.2019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Ознакомление и работа с программными продуктами компании с пользовательской стороны.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21.01.2019 – 22.01.2019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val="ru-RU" w:bidi="ar-SA"/>
              </w:rPr>
              <w:t>Изучение и работа с сервисом «</w:t>
            </w:r>
            <w:r>
              <w:rPr>
                <w:kern w:val="0"/>
                <w:lang w:val="en-US" w:bidi="ar-SA"/>
              </w:rPr>
              <w:t>Redmine</w:t>
            </w:r>
            <w:r>
              <w:rPr>
                <w:kern w:val="0"/>
                <w:lang w:val="ru-RU" w:bidi="ar-SA"/>
              </w:rPr>
              <w:t>» - управление проектами и задачами: создание, редактирование и закрытие задач.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23.01.2019 – 29.01.2019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Тестирование разрабатываемого компанией программного обеспечения при помощи конфигурации «1С:Сценарное тестирование». Изучение документации по работе с программой, а также эксплуатация данной конфигурации.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30.01.2019 – 01.02.2019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Написание документации по созданию нового функционала в программных продуктах компании.</w:t>
            </w:r>
          </w:p>
        </w:tc>
      </w:tr>
    </w:tbl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12" w:name="__RefHeading___Toc313_1739987992"/>
      <w:bookmarkStart w:id="13" w:name="_Toc88233277"/>
      <w:bookmarkEnd w:id="12"/>
      <w:r>
        <w:rPr>
          <w:rFonts w:cs="Times New Roman"/>
        </w:rPr>
        <w:t>Решаемые задачи</w:t>
      </w:r>
      <w:bookmarkEnd w:id="13"/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Ознакомление с программными продуктами компании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В процессе прохождения практики была проведена работа по ознакомлению с программными продуктами, разработанными компанией ООО «Инфокрафт Северо-Запад».  Были изучены следующие продукты: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>«Инфокрафт: Формула ЖКХ» - предназначена для автоматизации учета в ТСЖ, ЖСК, управляющих компаниях ЖКХ. Решение поддерживает обмен данными с системой ГИС ЖКХ. Обмен с ГИС ЖКХ возможен через Excel-файлы и напрямую через защищенное соединение.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>«Инфокрафт: Формула ЖКХ + Бухгалтерия» - программа для расчета квартплаты и бухгалтерского учета в ТСЖ, ЖСК, управляющих компаниях ЖКХ. Включает все возможности «1С:Бухгалтерии 8». Решение поддерживает обмен данными с системой ГИС ЖКХ. Обмен с ГИС ЖКХ возможен через Excel-файлы и напрямую через защищенное соединение.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>«Инфокрафт: Бухгалтерия СНТ» - программа, обеспечивающая все потребности в работе бухгалтера СНТ: бухгалтерский и налоговый учет, книгу доходов и расходов, начисление взносов, ведение смет и т.д.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 xml:space="preserve">«Инфокрафт: Сайт управляющей организации» - готовый сайт с красивым доменным именем для ТСЖ, ЖСК или управляющей компании. Раскрытие информации по 731-му постановлению. Личный кабинет жильца. Не требует вложений в разработку и администрирование. </w:t>
      </w:r>
    </w:p>
    <w:p>
      <w:pPr>
        <w:pStyle w:val="Normal"/>
        <w:spacing w:lineRule="auto" w:line="276" w:before="288" w:after="288"/>
        <w:ind w:firstLine="348" w:left="372"/>
        <w:jc w:val="both"/>
        <w:rPr/>
      </w:pPr>
      <w:r>
        <w:rPr/>
        <w:t>Все решения разработаны на платформе «1С:Предприятие 8».</w:t>
      </w:r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Изучение и работа с приложениями для управления проектами и задачами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Сервис «Redmine» позволяет связать работу почти всех отделов компании, а особенно отдел разработки, отдел консультационного сопровождения, отдел комплексных решений, отдел сервисного сопровождения и веб-отдел. Каждый сотрудник из этих отделов с соответствующими правами может создавать задачи (пожелания, ошибки, недочеты и прочие задачи), вносить изменения, комментировать и т.д. 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Функции сервиса, которые показались наиболее удобными для использования внутри компании: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Разделение на роли. Пользователям назначается роль в каждом проекте, в котором он участвует, также он может иметь несколько ролей.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Разделение на проекты. Для каждого продукта компании создан отдельный проект, что удобно структурирует работу.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Создание и использование собственных трекеров. На практике работа проходила чаще всего со следующими трекерами: ошибка, недочет в невыпущенном релизе, пожелание и рефакторинг.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Создание связей между задачами. Задачи могут быть взаимосвязаны: например, одна задача является подзадачей для другой или предшествовать ей. Эта информация может быть полезна в ходе планирования разработки программы, а также для тестирования.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 xml:space="preserve">Учет затраченного времени на работу над задачей и всем проектом. 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Больше не нужно бегать по разным кабинетам и собирать информацию, отправлять запросы в разные отделы, чтобы собрать данные по информационной системе. Таким образом, сервис «Redmine» сильно оптимизирует работу над разработкой и усовершенствованием программных продуктов.</w:t>
      </w:r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Тестирование разрабатываемого компанией программного обеспечения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Тестирование программных продуктов проходило при использовании сервиса «1С:Сценарное тестирование». Данный инструмент использует новые возможности технологической платформы «1С:Предприятие 8» по автоматизированному тестированию. Имитация действий пользователя осуществляется при помощи набора объектов встроенного языка, предоставляющих доступ к логической модели интерфейса клиентского приложения и элементам форм. В итоге выполнение команд теста по интерактивному созданию объектов и заполнению форм отрабатывается платформой «1С:Предприятие 8» так же, как если бы эти данные пользователь вводил с клавиатуры.  Данный инструмент состоит из двух частей:</w:t>
      </w:r>
    </w:p>
    <w:p>
      <w:pPr>
        <w:pStyle w:val="ListParagraph"/>
        <w:numPr>
          <w:ilvl w:val="0"/>
          <w:numId w:val="8"/>
        </w:numPr>
        <w:spacing w:lineRule="auto" w:line="276" w:before="288" w:after="288"/>
        <w:contextualSpacing/>
        <w:jc w:val="both"/>
        <w:rPr/>
      </w:pPr>
      <w:r>
        <w:rPr/>
        <w:t>Конфигурация для работы с тестами</w:t>
      </w:r>
    </w:p>
    <w:p>
      <w:pPr>
        <w:pStyle w:val="ListParagraph"/>
        <w:numPr>
          <w:ilvl w:val="0"/>
          <w:numId w:val="8"/>
        </w:numPr>
        <w:spacing w:lineRule="auto" w:line="276" w:before="288" w:after="288"/>
        <w:contextualSpacing/>
        <w:jc w:val="both"/>
        <w:rPr/>
      </w:pPr>
      <w:r>
        <w:rPr/>
        <w:t>Инструмент для разработки и выполнения сценариев тестов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За время прохождения производственной практики была проведена работа по ознакомлению с инструментом «1С:Сценарное тестирование». При помощи данного сервиса было реализовано 14 тестов, актуализировано 18 тестов. </w:t>
      </w:r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Написание документации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В данную задачу производственной практики входило описание разработанных и протестированных задач, которые должны были войти в следующие релизы программных продуктов. Вся информация записывалась в верификационный файл, к которому сотрудники, работающие с соответствующей конфигурации, имели доступ и могли отследить все внесенные изменения.</w:t>
      </w:r>
    </w:p>
    <w:p>
      <w:pPr>
        <w:pStyle w:val="Heading1"/>
        <w:spacing w:lineRule="auto" w:line="276" w:before="288" w:after="288"/>
        <w:jc w:val="both"/>
        <w:rPr/>
      </w:pPr>
      <w:r>
        <w:rPr/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14" w:name="__RefHeading___Toc315_1739987992"/>
      <w:bookmarkStart w:id="15" w:name="_Toc88233278"/>
      <w:bookmarkEnd w:id="14"/>
      <w:r>
        <w:rPr>
          <w:rFonts w:cs="Times New Roman"/>
        </w:rPr>
        <w:t>Заключение</w:t>
      </w:r>
      <w:bookmarkEnd w:id="15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Производственная практика проходила в ООО «Инфокрафт Северо-Запад». Она длилась в течение трех недель в соответствии с учебным планом подготовки студентов по направлению «Информационные системы и технологии».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Во время прохождения практики я находилась на конкретном рабочем месте и выполняла заданные поручения и внимательно следила за всем происходящим. В ходе прохождения практики произошло более детальное ознакомление с компанией, ее структурой, задачами, основными функциями, должностными инструкциями. Были приобретены необходимые практические навыки в работе в качестве тестировщика, применены полученные теоретические знания и основы. Я ознакомилась с формированием учебного плана, и последующей сверке данных. Данная практика позволила детально познакомиться с работой программных продуктов 1С.</w:t>
      </w:r>
    </w:p>
    <w:p>
      <w:pPr>
        <w:pStyle w:val="Normal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1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19947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4" w:hanging="60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e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4093e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474e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74e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74e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a4093e"/>
    <w:rPr>
      <w:rFonts w:ascii="Times New Roman" w:hAnsi="Times New Roman" w:eastAsia="" w:cs="" w:cstheme="majorBidi" w:eastAsiaTheme="majorEastAsia"/>
      <w:b/>
      <w:sz w:val="32"/>
      <w:szCs w:val="32"/>
      <w:lang w:eastAsia="ru-RU"/>
    </w:rPr>
  </w:style>
  <w:style w:type="character" w:styleId="InternetLink">
    <w:name w:val="Internet Link"/>
    <w:basedOn w:val="DefaultParagraphFont"/>
    <w:uiPriority w:val="99"/>
    <w:unhideWhenUsed/>
    <w:qFormat/>
    <w:rsid w:val="00e36434"/>
    <w:rPr>
      <w:color w:themeColor="hyperlink" w:val="0000FF"/>
      <w:u w:val="single"/>
    </w:rPr>
  </w:style>
  <w:style w:type="character" w:styleId="Style16">
    <w:name w:val="Ссылка указателя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474e58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74e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474e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e36434"/>
    <w:pPr>
      <w:spacing w:lineRule="auto" w:line="259"/>
      <w:outlineLvl w:val="9"/>
    </w:pPr>
    <w:rPr>
      <w:rFonts w:ascii="Cambria" w:hAnsi="Cambria" w:asciiTheme="majorHAnsi" w:hAnsiTheme="majorHAnsi"/>
      <w:color w:themeColor="accent1" w:themeShade="bf" w:val="365F91"/>
    </w:rPr>
  </w:style>
  <w:style w:type="paragraph" w:styleId="TOC1">
    <w:name w:val="toc 1"/>
    <w:basedOn w:val="Normal"/>
    <w:next w:val="Normal"/>
    <w:autoRedefine/>
    <w:uiPriority w:val="39"/>
    <w:unhideWhenUsed/>
    <w:rsid w:val="00e36434"/>
    <w:pPr>
      <w:spacing w:before="0" w:after="100"/>
    </w:pPr>
    <w:rPr/>
  </w:style>
  <w:style w:type="paragraph" w:styleId="ListParagraph">
    <w:name w:val="List Paragraph"/>
    <w:basedOn w:val="Normal"/>
    <w:uiPriority w:val="34"/>
    <w:qFormat/>
    <w:rsid w:val="00e1039b"/>
    <w:pPr>
      <w:spacing w:before="0" w:after="0"/>
      <w:ind w:hanging="0" w:left="720"/>
      <w:contextualSpacing/>
    </w:pPr>
    <w:rPr/>
  </w:style>
  <w:style w:type="numbering" w:styleId="Style20" w:default="1">
    <w:name w:val="Без списка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1c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CB74-3230-4F92-94C3-F443448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LibreOffice/24.8.1.2$Linux_X86_64 LibreOffice_project/480$Build-2</Application>
  <AppVersion>15.0000</AppVersion>
  <Pages>12</Pages>
  <Words>1876</Words>
  <Characters>10858</Characters>
  <CharactersWithSpaces>12200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2021-11-19T12:28:00Z</dcterms:created>
  <dc:creator>Дирекция</dc:creator>
  <dc:description/>
  <dc:language>ru-RU</dc:language>
  <cp:lastModifiedBy/>
  <cp:lastPrinted>2023-11-24T15:25:06Z</cp:lastPrinted>
  <dcterms:modified xsi:type="dcterms:W3CDTF">2024-11-29T15:00:14Z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